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10" w:rsidRDefault="00993610"/>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b/>
          <w:bCs/>
          <w:color w:val="000000"/>
          <w:sz w:val="24"/>
          <w:szCs w:val="24"/>
          <w:lang w:eastAsia="tr-TR"/>
        </w:rPr>
        <w:t>Tezli Yüksek Lisans</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b/>
          <w:bCs/>
          <w:color w:val="000000"/>
          <w:sz w:val="24"/>
          <w:szCs w:val="24"/>
          <w:lang w:eastAsia="tr-TR"/>
        </w:rPr>
        <w:t>MADDE 48</w:t>
      </w:r>
      <w:r w:rsidRPr="00C32A18">
        <w:rPr>
          <w:rFonts w:ascii="Times New Roman" w:eastAsia="Times New Roman" w:hAnsi="Times New Roman" w:cs="Times New Roman"/>
          <w:color w:val="000000"/>
          <w:sz w:val="24"/>
          <w:szCs w:val="24"/>
          <w:lang w:eastAsia="tr-TR"/>
        </w:rPr>
        <w:t>- (1) Program,  toplam  yirmi  bir  krediden  az  olmamak  koşuluyla,  en az yedi ders, bir Seminer ve bir Araştırma Yöntemleri ve Bilimsel Etik dersi ile tez çalışmasından oluşur.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(2) Program bir eğitim-öğretim dönemi 60 AKTS kredisinden az olmamak koşuluyla Seminer dersi ve Araştırma Yöntemleri ve Bilimsel Etik  dersi  dâhil  en  az  dokuz  ders  ve  tez  çalışması  olmak  üzere toplam en az 120 AKTS kredisinden oluşur.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(3) Seminer dersi ve tez çalışması kredisiz olup başarılı veya başarısız olarak değerlendirilir.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(4) Öğrenci yüksek lisans öğrenimi süresince almak zorunda olduğu toplam derslerden  en az  iki dersi ilgili anabilim/</w:t>
      </w:r>
      <w:proofErr w:type="spellStart"/>
      <w:r w:rsidRPr="00C32A18">
        <w:rPr>
          <w:rFonts w:ascii="Times New Roman" w:eastAsia="Times New Roman" w:hAnsi="Times New Roman" w:cs="Times New Roman"/>
          <w:color w:val="000000"/>
          <w:sz w:val="24"/>
          <w:szCs w:val="24"/>
          <w:lang w:eastAsia="tr-TR"/>
        </w:rPr>
        <w:t>anasanat</w:t>
      </w:r>
      <w:proofErr w:type="spellEnd"/>
      <w:r w:rsidRPr="00C32A18">
        <w:rPr>
          <w:rFonts w:ascii="Times New Roman" w:eastAsia="Times New Roman" w:hAnsi="Times New Roman" w:cs="Times New Roman"/>
          <w:color w:val="000000"/>
          <w:sz w:val="24"/>
          <w:szCs w:val="24"/>
          <w:lang w:eastAsia="tr-TR"/>
        </w:rPr>
        <w:t xml:space="preserve"> dalının tanımlamış olduğu </w:t>
      </w:r>
      <w:r w:rsidRPr="00C32A18">
        <w:rPr>
          <w:rFonts w:ascii="Times New Roman" w:eastAsia="Times New Roman" w:hAnsi="Times New Roman" w:cs="Times New Roman"/>
          <w:b/>
          <w:bCs/>
          <w:color w:val="000000"/>
          <w:sz w:val="24"/>
          <w:szCs w:val="24"/>
          <w:lang w:eastAsia="tr-TR"/>
        </w:rPr>
        <w:t>zorunlu derslerinden</w:t>
      </w:r>
      <w:r w:rsidRPr="00C32A18">
        <w:rPr>
          <w:rFonts w:ascii="Times New Roman" w:eastAsia="Times New Roman" w:hAnsi="Times New Roman" w:cs="Times New Roman"/>
          <w:color w:val="000000"/>
          <w:sz w:val="24"/>
          <w:szCs w:val="24"/>
          <w:lang w:eastAsia="tr-TR"/>
        </w:rPr>
        <w:t> almalıdır. </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(5) Yabancı dilde eğitim veren programlara kayıtlı olan öğrenciler tüm derslerini ilgili programın eğitim dilinde almalıdır.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b/>
          <w:bCs/>
          <w:color w:val="000000"/>
          <w:sz w:val="24"/>
          <w:szCs w:val="24"/>
          <w:lang w:eastAsia="tr-TR"/>
        </w:rPr>
        <w:t>Doktora/Sanatta Yeterlik Programı</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b/>
          <w:bCs/>
          <w:color w:val="000000"/>
          <w:sz w:val="24"/>
          <w:szCs w:val="24"/>
          <w:lang w:eastAsia="tr-TR"/>
        </w:rPr>
        <w:t>Dersler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b/>
          <w:bCs/>
          <w:color w:val="000000"/>
          <w:sz w:val="24"/>
          <w:szCs w:val="24"/>
          <w:lang w:eastAsia="tr-TR"/>
        </w:rPr>
        <w:t>MADDE 61- </w:t>
      </w:r>
      <w:r w:rsidRPr="00C32A18">
        <w:rPr>
          <w:rFonts w:ascii="Times New Roman" w:eastAsia="Times New Roman" w:hAnsi="Times New Roman" w:cs="Times New Roman"/>
          <w:color w:val="000000"/>
          <w:sz w:val="24"/>
          <w:szCs w:val="24"/>
          <w:lang w:eastAsia="tr-TR"/>
        </w:rPr>
        <w:t>(1) Program,</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a)  Tezli yüksek lisans derecesi ile kabul edilmiş öğrenciler için toplam yirmi bir krediden az</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proofErr w:type="gramStart"/>
      <w:r w:rsidRPr="00C32A18">
        <w:rPr>
          <w:rFonts w:ascii="Times New Roman" w:eastAsia="Times New Roman" w:hAnsi="Times New Roman" w:cs="Times New Roman"/>
          <w:color w:val="000000"/>
          <w:sz w:val="24"/>
          <w:szCs w:val="24"/>
          <w:lang w:eastAsia="tr-TR"/>
        </w:rPr>
        <w:t>olmamak</w:t>
      </w:r>
      <w:proofErr w:type="gramEnd"/>
      <w:r w:rsidRPr="00C32A18">
        <w:rPr>
          <w:rFonts w:ascii="Times New Roman" w:eastAsia="Times New Roman" w:hAnsi="Times New Roman" w:cs="Times New Roman"/>
          <w:color w:val="000000"/>
          <w:sz w:val="24"/>
          <w:szCs w:val="24"/>
          <w:lang w:eastAsia="tr-TR"/>
        </w:rPr>
        <w:t xml:space="preserve"> koşuluyla, en az yedi ders, bir Seminer, bir Araştırma Yöntemleri ve Bilimsel Etik dersi, yeterlik sınavı, tez önerisi ve tez çalışmasından,</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b)  Lisans derecesi ile kabul edilmiş öğrenciler için toplam kırk iki krediden az olmamak koşuluyla, en az on dört ders, bir Seminer, bir Araştırma Yöntemleri ve Bilimsel Etik dersi, yeterlik sınavı, tez önerisi ve tez çalışmasından oluşur. </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(2) Doktora programında bir eğitim-öğretim dönemi 60 AKTS kredisinden az olmamak koşuluyla;</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a)  Tezli yüksek lisans derecesi ile kabul edilmiş öğrenciler için en az 240 AKTS kredisinden,</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b)  Lisans derecesi ile kabul edilmiş öğrenciler için en az 300 AKTS kredisinden oluşur.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(3) Seminer dersi ve tez çalışması kredisiz olup başarılı veya başarısız olarak değerlendirilir.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(4)  Kredili olan  Araştırma Yöntemleri ve Bilimsel Etik  dersini Üniversitemiz Lisansüstü</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proofErr w:type="gramStart"/>
      <w:r w:rsidRPr="00C32A18">
        <w:rPr>
          <w:rFonts w:ascii="Times New Roman" w:eastAsia="Times New Roman" w:hAnsi="Times New Roman" w:cs="Times New Roman"/>
          <w:color w:val="000000"/>
          <w:sz w:val="24"/>
          <w:szCs w:val="24"/>
          <w:lang w:eastAsia="tr-TR"/>
        </w:rPr>
        <w:t>programlarından</w:t>
      </w:r>
      <w:proofErr w:type="gramEnd"/>
      <w:r w:rsidRPr="00C32A18">
        <w:rPr>
          <w:rFonts w:ascii="Times New Roman" w:eastAsia="Times New Roman" w:hAnsi="Times New Roman" w:cs="Times New Roman"/>
          <w:color w:val="000000"/>
          <w:sz w:val="24"/>
          <w:szCs w:val="24"/>
          <w:lang w:eastAsia="tr-TR"/>
        </w:rPr>
        <w:t xml:space="preserve"> almış olan </w:t>
      </w:r>
      <w:proofErr w:type="spellStart"/>
      <w:r w:rsidRPr="00C32A18">
        <w:rPr>
          <w:rFonts w:ascii="Times New Roman" w:eastAsia="Times New Roman" w:hAnsi="Times New Roman" w:cs="Times New Roman"/>
          <w:color w:val="000000"/>
          <w:sz w:val="24"/>
          <w:szCs w:val="24"/>
          <w:lang w:eastAsia="tr-TR"/>
        </w:rPr>
        <w:t>öğrecilerin</w:t>
      </w:r>
      <w:proofErr w:type="spellEnd"/>
      <w:r w:rsidRPr="00C32A18">
        <w:rPr>
          <w:rFonts w:ascii="Times New Roman" w:eastAsia="Times New Roman" w:hAnsi="Times New Roman" w:cs="Times New Roman"/>
          <w:color w:val="000000"/>
          <w:sz w:val="24"/>
          <w:szCs w:val="24"/>
          <w:lang w:eastAsia="tr-TR"/>
        </w:rPr>
        <w:t xml:space="preserve"> bu dersi intibak ettirilir. </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(5) Yüksek lisans derecesi ile kabul edilmiş öğrenciler için en fazla iki, lisans derecesiyle kabul edilmiş öğrenciler için en fazla dört ders, yüksek lisans/lisans öğrenimi sırasında alınmamış  ve üniversitenin öğretim programlarında açılmamış  olması kaydıyla, diğer yükseköğretim kurumlarında verilen lisansüstü derslerinden seçilebilir. Bu dersler ilgili anabilim/</w:t>
      </w:r>
      <w:proofErr w:type="spellStart"/>
      <w:r w:rsidRPr="00C32A18">
        <w:rPr>
          <w:rFonts w:ascii="Times New Roman" w:eastAsia="Times New Roman" w:hAnsi="Times New Roman" w:cs="Times New Roman"/>
          <w:color w:val="000000"/>
          <w:sz w:val="24"/>
          <w:szCs w:val="24"/>
          <w:lang w:eastAsia="tr-TR"/>
        </w:rPr>
        <w:t>anasanat</w:t>
      </w:r>
      <w:proofErr w:type="spellEnd"/>
      <w:r w:rsidRPr="00C32A18">
        <w:rPr>
          <w:rFonts w:ascii="Times New Roman" w:eastAsia="Times New Roman" w:hAnsi="Times New Roman" w:cs="Times New Roman"/>
          <w:color w:val="000000"/>
          <w:sz w:val="24"/>
          <w:szCs w:val="24"/>
          <w:lang w:eastAsia="tr-TR"/>
        </w:rPr>
        <w:t>  dalının  tanımlamış  olduğu seçmeli ders yüküne sayılır.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(6) Öğrenci doktora öğrenimi süresince toplam derslerden en az ikisini ilgili anabilim/</w:t>
      </w:r>
      <w:proofErr w:type="spellStart"/>
      <w:r w:rsidRPr="00C32A18">
        <w:rPr>
          <w:rFonts w:ascii="Times New Roman" w:eastAsia="Times New Roman" w:hAnsi="Times New Roman" w:cs="Times New Roman"/>
          <w:color w:val="000000"/>
          <w:sz w:val="24"/>
          <w:szCs w:val="24"/>
          <w:lang w:eastAsia="tr-TR"/>
        </w:rPr>
        <w:t>anasanat</w:t>
      </w:r>
      <w:proofErr w:type="spellEnd"/>
      <w:r w:rsidRPr="00C32A18">
        <w:rPr>
          <w:rFonts w:ascii="Times New Roman" w:eastAsia="Times New Roman" w:hAnsi="Times New Roman" w:cs="Times New Roman"/>
          <w:color w:val="000000"/>
          <w:sz w:val="24"/>
          <w:szCs w:val="24"/>
          <w:lang w:eastAsia="tr-TR"/>
        </w:rPr>
        <w:t xml:space="preserve"> dalının tanımlamış olduğu </w:t>
      </w:r>
      <w:r w:rsidRPr="00C32A18">
        <w:rPr>
          <w:rFonts w:ascii="Times New Roman" w:eastAsia="Times New Roman" w:hAnsi="Times New Roman" w:cs="Times New Roman"/>
          <w:b/>
          <w:bCs/>
          <w:color w:val="000000"/>
          <w:sz w:val="24"/>
          <w:szCs w:val="24"/>
          <w:lang w:eastAsia="tr-TR"/>
        </w:rPr>
        <w:t>zorunlu derslerden</w:t>
      </w:r>
      <w:r w:rsidRPr="00C32A18">
        <w:rPr>
          <w:rFonts w:ascii="Times New Roman" w:eastAsia="Times New Roman" w:hAnsi="Times New Roman" w:cs="Times New Roman"/>
          <w:color w:val="000000"/>
          <w:sz w:val="24"/>
          <w:szCs w:val="24"/>
          <w:lang w:eastAsia="tr-TR"/>
        </w:rPr>
        <w:t> almalıdır.</w:t>
      </w:r>
    </w:p>
    <w:p w:rsidR="00C32A18" w:rsidRPr="00C32A18" w:rsidRDefault="00C32A18" w:rsidP="00C32A18">
      <w:pPr>
        <w:shd w:val="clear" w:color="auto" w:fill="FFFFFF"/>
        <w:spacing w:after="120" w:line="240" w:lineRule="auto"/>
        <w:jc w:val="both"/>
        <w:rPr>
          <w:rFonts w:ascii="Helvetica" w:eastAsia="Times New Roman" w:hAnsi="Helvetica" w:cs="Helvetica"/>
          <w:color w:val="000000"/>
          <w:sz w:val="24"/>
          <w:szCs w:val="24"/>
          <w:lang w:eastAsia="tr-TR"/>
        </w:rPr>
      </w:pPr>
      <w:r w:rsidRPr="00C32A18">
        <w:rPr>
          <w:rFonts w:ascii="Times New Roman" w:eastAsia="Times New Roman" w:hAnsi="Times New Roman" w:cs="Times New Roman"/>
          <w:color w:val="000000"/>
          <w:sz w:val="24"/>
          <w:szCs w:val="24"/>
          <w:lang w:eastAsia="tr-TR"/>
        </w:rPr>
        <w:t>(7) Yabancı dilde eğitim veren programlara kayıtlı olan öğrenciler tüm derslerini ilgili programın eğitim dilinde almalıdırlar.  </w:t>
      </w:r>
    </w:p>
    <w:p w:rsidR="00C32A18" w:rsidRDefault="00C32A18">
      <w:bookmarkStart w:id="0" w:name="_GoBack"/>
      <w:bookmarkEnd w:id="0"/>
    </w:p>
    <w:sectPr w:rsidR="00C32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18"/>
    <w:rsid w:val="00993610"/>
    <w:rsid w:val="00C32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A567C-72C4-4524-B8B3-35BE45F6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745752">
      <w:bodyDiv w:val="1"/>
      <w:marLeft w:val="0"/>
      <w:marRight w:val="0"/>
      <w:marTop w:val="0"/>
      <w:marBottom w:val="0"/>
      <w:divBdr>
        <w:top w:val="none" w:sz="0" w:space="0" w:color="auto"/>
        <w:left w:val="none" w:sz="0" w:space="0" w:color="auto"/>
        <w:bottom w:val="none" w:sz="0" w:space="0" w:color="auto"/>
        <w:right w:val="none" w:sz="0" w:space="0" w:color="auto"/>
      </w:divBdr>
      <w:divsChild>
        <w:div w:id="1627538968">
          <w:marLeft w:val="0"/>
          <w:marRight w:val="225"/>
          <w:marTop w:val="75"/>
          <w:marBottom w:val="0"/>
          <w:divBdr>
            <w:top w:val="none" w:sz="0" w:space="0" w:color="auto"/>
            <w:left w:val="none" w:sz="0" w:space="0" w:color="auto"/>
            <w:bottom w:val="none" w:sz="0" w:space="0" w:color="auto"/>
            <w:right w:val="none" w:sz="0" w:space="0" w:color="auto"/>
          </w:divBdr>
          <w:divsChild>
            <w:div w:id="1154370054">
              <w:marLeft w:val="0"/>
              <w:marRight w:val="0"/>
              <w:marTop w:val="0"/>
              <w:marBottom w:val="0"/>
              <w:divBdr>
                <w:top w:val="none" w:sz="0" w:space="0" w:color="auto"/>
                <w:left w:val="none" w:sz="0" w:space="0" w:color="auto"/>
                <w:bottom w:val="none" w:sz="0" w:space="0" w:color="auto"/>
                <w:right w:val="none" w:sz="0" w:space="0" w:color="auto"/>
              </w:divBdr>
              <w:divsChild>
                <w:div w:id="507522003">
                  <w:marLeft w:val="0"/>
                  <w:marRight w:val="0"/>
                  <w:marTop w:val="0"/>
                  <w:marBottom w:val="0"/>
                  <w:divBdr>
                    <w:top w:val="none" w:sz="0" w:space="0" w:color="auto"/>
                    <w:left w:val="none" w:sz="0" w:space="0" w:color="auto"/>
                    <w:bottom w:val="none" w:sz="0" w:space="0" w:color="auto"/>
                    <w:right w:val="none" w:sz="0" w:space="0" w:color="auto"/>
                  </w:divBdr>
                  <w:divsChild>
                    <w:div w:id="965625368">
                      <w:marLeft w:val="0"/>
                      <w:marRight w:val="0"/>
                      <w:marTop w:val="0"/>
                      <w:marBottom w:val="0"/>
                      <w:divBdr>
                        <w:top w:val="none" w:sz="0" w:space="0" w:color="auto"/>
                        <w:left w:val="none" w:sz="0" w:space="0" w:color="auto"/>
                        <w:bottom w:val="none" w:sz="0" w:space="0" w:color="auto"/>
                        <w:right w:val="none" w:sz="0" w:space="0" w:color="auto"/>
                      </w:divBdr>
                      <w:divsChild>
                        <w:div w:id="1457286053">
                          <w:marLeft w:val="0"/>
                          <w:marRight w:val="0"/>
                          <w:marTop w:val="120"/>
                          <w:marBottom w:val="120"/>
                          <w:divBdr>
                            <w:top w:val="none" w:sz="0" w:space="0" w:color="auto"/>
                            <w:left w:val="none" w:sz="0" w:space="0" w:color="auto"/>
                            <w:bottom w:val="none" w:sz="0" w:space="0" w:color="auto"/>
                            <w:right w:val="none" w:sz="0" w:space="0" w:color="auto"/>
                          </w:divBdr>
                        </w:div>
                        <w:div w:id="1383946945">
                          <w:marLeft w:val="0"/>
                          <w:marRight w:val="0"/>
                          <w:marTop w:val="120"/>
                          <w:marBottom w:val="120"/>
                          <w:divBdr>
                            <w:top w:val="none" w:sz="0" w:space="0" w:color="auto"/>
                            <w:left w:val="none" w:sz="0" w:space="0" w:color="auto"/>
                            <w:bottom w:val="none" w:sz="0" w:space="0" w:color="auto"/>
                            <w:right w:val="none" w:sz="0" w:space="0" w:color="auto"/>
                          </w:divBdr>
                        </w:div>
                        <w:div w:id="1374117484">
                          <w:marLeft w:val="0"/>
                          <w:marRight w:val="0"/>
                          <w:marTop w:val="120"/>
                          <w:marBottom w:val="120"/>
                          <w:divBdr>
                            <w:top w:val="none" w:sz="0" w:space="0" w:color="auto"/>
                            <w:left w:val="none" w:sz="0" w:space="0" w:color="auto"/>
                            <w:bottom w:val="none" w:sz="0" w:space="0" w:color="auto"/>
                            <w:right w:val="none" w:sz="0" w:space="0" w:color="auto"/>
                          </w:divBdr>
                        </w:div>
                        <w:div w:id="1864245250">
                          <w:marLeft w:val="0"/>
                          <w:marRight w:val="0"/>
                          <w:marTop w:val="120"/>
                          <w:marBottom w:val="120"/>
                          <w:divBdr>
                            <w:top w:val="none" w:sz="0" w:space="0" w:color="auto"/>
                            <w:left w:val="none" w:sz="0" w:space="0" w:color="auto"/>
                            <w:bottom w:val="none" w:sz="0" w:space="0" w:color="auto"/>
                            <w:right w:val="none" w:sz="0" w:space="0" w:color="auto"/>
                          </w:divBdr>
                        </w:div>
                        <w:div w:id="2125608318">
                          <w:marLeft w:val="0"/>
                          <w:marRight w:val="0"/>
                          <w:marTop w:val="120"/>
                          <w:marBottom w:val="120"/>
                          <w:divBdr>
                            <w:top w:val="none" w:sz="0" w:space="0" w:color="auto"/>
                            <w:left w:val="none" w:sz="0" w:space="0" w:color="auto"/>
                            <w:bottom w:val="none" w:sz="0" w:space="0" w:color="auto"/>
                            <w:right w:val="none" w:sz="0" w:space="0" w:color="auto"/>
                          </w:divBdr>
                        </w:div>
                        <w:div w:id="884293366">
                          <w:marLeft w:val="0"/>
                          <w:marRight w:val="0"/>
                          <w:marTop w:val="120"/>
                          <w:marBottom w:val="120"/>
                          <w:divBdr>
                            <w:top w:val="none" w:sz="0" w:space="0" w:color="auto"/>
                            <w:left w:val="none" w:sz="0" w:space="0" w:color="auto"/>
                            <w:bottom w:val="none" w:sz="0" w:space="0" w:color="auto"/>
                            <w:right w:val="none" w:sz="0" w:space="0" w:color="auto"/>
                          </w:divBdr>
                        </w:div>
                        <w:div w:id="63064198">
                          <w:marLeft w:val="0"/>
                          <w:marRight w:val="0"/>
                          <w:marTop w:val="120"/>
                          <w:marBottom w:val="120"/>
                          <w:divBdr>
                            <w:top w:val="none" w:sz="0" w:space="0" w:color="auto"/>
                            <w:left w:val="none" w:sz="0" w:space="0" w:color="auto"/>
                            <w:bottom w:val="none" w:sz="0" w:space="0" w:color="auto"/>
                            <w:right w:val="none" w:sz="0" w:space="0" w:color="auto"/>
                          </w:divBdr>
                        </w:div>
                        <w:div w:id="1631088859">
                          <w:marLeft w:val="0"/>
                          <w:marRight w:val="0"/>
                          <w:marTop w:val="120"/>
                          <w:marBottom w:val="120"/>
                          <w:divBdr>
                            <w:top w:val="none" w:sz="0" w:space="0" w:color="auto"/>
                            <w:left w:val="none" w:sz="0" w:space="0" w:color="auto"/>
                            <w:bottom w:val="none" w:sz="0" w:space="0" w:color="auto"/>
                            <w:right w:val="none" w:sz="0" w:space="0" w:color="auto"/>
                          </w:divBdr>
                        </w:div>
                        <w:div w:id="1001198243">
                          <w:marLeft w:val="0"/>
                          <w:marRight w:val="0"/>
                          <w:marTop w:val="120"/>
                          <w:marBottom w:val="120"/>
                          <w:divBdr>
                            <w:top w:val="none" w:sz="0" w:space="0" w:color="auto"/>
                            <w:left w:val="none" w:sz="0" w:space="0" w:color="auto"/>
                            <w:bottom w:val="none" w:sz="0" w:space="0" w:color="auto"/>
                            <w:right w:val="none" w:sz="0" w:space="0" w:color="auto"/>
                          </w:divBdr>
                        </w:div>
                        <w:div w:id="1986935531">
                          <w:marLeft w:val="0"/>
                          <w:marRight w:val="0"/>
                          <w:marTop w:val="120"/>
                          <w:marBottom w:val="120"/>
                          <w:divBdr>
                            <w:top w:val="none" w:sz="0" w:space="0" w:color="auto"/>
                            <w:left w:val="none" w:sz="0" w:space="0" w:color="auto"/>
                            <w:bottom w:val="none" w:sz="0" w:space="0" w:color="auto"/>
                            <w:right w:val="none" w:sz="0" w:space="0" w:color="auto"/>
                          </w:divBdr>
                        </w:div>
                        <w:div w:id="1546604136">
                          <w:marLeft w:val="0"/>
                          <w:marRight w:val="0"/>
                          <w:marTop w:val="120"/>
                          <w:marBottom w:val="120"/>
                          <w:divBdr>
                            <w:top w:val="none" w:sz="0" w:space="0" w:color="auto"/>
                            <w:left w:val="none" w:sz="0" w:space="0" w:color="auto"/>
                            <w:bottom w:val="none" w:sz="0" w:space="0" w:color="auto"/>
                            <w:right w:val="none" w:sz="0" w:space="0" w:color="auto"/>
                          </w:divBdr>
                        </w:div>
                        <w:div w:id="452401979">
                          <w:marLeft w:val="0"/>
                          <w:marRight w:val="0"/>
                          <w:marTop w:val="120"/>
                          <w:marBottom w:val="120"/>
                          <w:divBdr>
                            <w:top w:val="none" w:sz="0" w:space="0" w:color="auto"/>
                            <w:left w:val="none" w:sz="0" w:space="0" w:color="auto"/>
                            <w:bottom w:val="none" w:sz="0" w:space="0" w:color="auto"/>
                            <w:right w:val="none" w:sz="0" w:space="0" w:color="auto"/>
                          </w:divBdr>
                        </w:div>
                        <w:div w:id="849491663">
                          <w:marLeft w:val="0"/>
                          <w:marRight w:val="0"/>
                          <w:marTop w:val="120"/>
                          <w:marBottom w:val="120"/>
                          <w:divBdr>
                            <w:top w:val="none" w:sz="0" w:space="0" w:color="auto"/>
                            <w:left w:val="none" w:sz="0" w:space="0" w:color="auto"/>
                            <w:bottom w:val="none" w:sz="0" w:space="0" w:color="auto"/>
                            <w:right w:val="none" w:sz="0" w:space="0" w:color="auto"/>
                          </w:divBdr>
                        </w:div>
                        <w:div w:id="990717189">
                          <w:marLeft w:val="0"/>
                          <w:marRight w:val="0"/>
                          <w:marTop w:val="120"/>
                          <w:marBottom w:val="120"/>
                          <w:divBdr>
                            <w:top w:val="none" w:sz="0" w:space="0" w:color="auto"/>
                            <w:left w:val="none" w:sz="0" w:space="0" w:color="auto"/>
                            <w:bottom w:val="none" w:sz="0" w:space="0" w:color="auto"/>
                            <w:right w:val="none" w:sz="0" w:space="0" w:color="auto"/>
                          </w:divBdr>
                        </w:div>
                        <w:div w:id="1364399968">
                          <w:marLeft w:val="0"/>
                          <w:marRight w:val="0"/>
                          <w:marTop w:val="120"/>
                          <w:marBottom w:val="120"/>
                          <w:divBdr>
                            <w:top w:val="none" w:sz="0" w:space="0" w:color="auto"/>
                            <w:left w:val="none" w:sz="0" w:space="0" w:color="auto"/>
                            <w:bottom w:val="none" w:sz="0" w:space="0" w:color="auto"/>
                            <w:right w:val="none" w:sz="0" w:space="0" w:color="auto"/>
                          </w:divBdr>
                        </w:div>
                        <w:div w:id="1166899720">
                          <w:marLeft w:val="0"/>
                          <w:marRight w:val="0"/>
                          <w:marTop w:val="120"/>
                          <w:marBottom w:val="120"/>
                          <w:divBdr>
                            <w:top w:val="none" w:sz="0" w:space="0" w:color="auto"/>
                            <w:left w:val="none" w:sz="0" w:space="0" w:color="auto"/>
                            <w:bottom w:val="none" w:sz="0" w:space="0" w:color="auto"/>
                            <w:right w:val="none" w:sz="0" w:space="0" w:color="auto"/>
                          </w:divBdr>
                        </w:div>
                        <w:div w:id="1041899642">
                          <w:marLeft w:val="0"/>
                          <w:marRight w:val="0"/>
                          <w:marTop w:val="120"/>
                          <w:marBottom w:val="120"/>
                          <w:divBdr>
                            <w:top w:val="none" w:sz="0" w:space="0" w:color="auto"/>
                            <w:left w:val="none" w:sz="0" w:space="0" w:color="auto"/>
                            <w:bottom w:val="none" w:sz="0" w:space="0" w:color="auto"/>
                            <w:right w:val="none" w:sz="0" w:space="0" w:color="auto"/>
                          </w:divBdr>
                        </w:div>
                        <w:div w:id="16932026">
                          <w:marLeft w:val="0"/>
                          <w:marRight w:val="0"/>
                          <w:marTop w:val="120"/>
                          <w:marBottom w:val="120"/>
                          <w:divBdr>
                            <w:top w:val="none" w:sz="0" w:space="0" w:color="auto"/>
                            <w:left w:val="none" w:sz="0" w:space="0" w:color="auto"/>
                            <w:bottom w:val="none" w:sz="0" w:space="0" w:color="auto"/>
                            <w:right w:val="none" w:sz="0" w:space="0" w:color="auto"/>
                          </w:divBdr>
                        </w:div>
                        <w:div w:id="1649281784">
                          <w:marLeft w:val="0"/>
                          <w:marRight w:val="0"/>
                          <w:marTop w:val="120"/>
                          <w:marBottom w:val="120"/>
                          <w:divBdr>
                            <w:top w:val="none" w:sz="0" w:space="0" w:color="auto"/>
                            <w:left w:val="none" w:sz="0" w:space="0" w:color="auto"/>
                            <w:bottom w:val="none" w:sz="0" w:space="0" w:color="auto"/>
                            <w:right w:val="none" w:sz="0" w:space="0" w:color="auto"/>
                          </w:divBdr>
                        </w:div>
                        <w:div w:id="1773283589">
                          <w:marLeft w:val="0"/>
                          <w:marRight w:val="0"/>
                          <w:marTop w:val="120"/>
                          <w:marBottom w:val="120"/>
                          <w:divBdr>
                            <w:top w:val="none" w:sz="0" w:space="0" w:color="auto"/>
                            <w:left w:val="none" w:sz="0" w:space="0" w:color="auto"/>
                            <w:bottom w:val="none" w:sz="0" w:space="0" w:color="auto"/>
                            <w:right w:val="none" w:sz="0" w:space="0" w:color="auto"/>
                          </w:divBdr>
                        </w:div>
                        <w:div w:id="958755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HatunPC</dc:creator>
  <cp:keywords/>
  <dc:description/>
  <cp:lastModifiedBy>HatunPC</cp:lastModifiedBy>
  <cp:revision>1</cp:revision>
  <dcterms:created xsi:type="dcterms:W3CDTF">2017-09-05T11:35:00Z</dcterms:created>
  <dcterms:modified xsi:type="dcterms:W3CDTF">2017-09-05T11:35:00Z</dcterms:modified>
</cp:coreProperties>
</file>